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9FB7" w14:textId="3BEA9ED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34A678D7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6DB399C0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  <w:r w:rsidR="004F1E29">
        <w:t>10 Dec 24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67D97259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24E77B39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  <w:r w:rsidR="003D2C41">
        <w:t xml:space="preserve"> </w:t>
      </w:r>
      <w:r w:rsidR="00A65CCE">
        <w:t>Niraj Rajesh Somani</w:t>
      </w:r>
    </w:p>
    <w:p w14:paraId="4FEF3891" w14:textId="7691E341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  <w:r w:rsidR="00A65CCE">
        <w:t xml:space="preserve"> KXGPS6647C</w:t>
      </w:r>
    </w:p>
    <w:p w14:paraId="2759FBA7" w14:textId="523EF20C" w:rsidR="001D28C5" w:rsidRDefault="001D28C5">
      <w:pPr>
        <w:pStyle w:val="BodyText"/>
      </w:pPr>
    </w:p>
    <w:p w14:paraId="4217FB80" w14:textId="79FDEC41" w:rsidR="001D28C5" w:rsidRDefault="001D28C5">
      <w:pPr>
        <w:pStyle w:val="BodyText"/>
      </w:pPr>
    </w:p>
    <w:p w14:paraId="61D3E5B5" w14:textId="028B34F6" w:rsidR="00B82652" w:rsidRDefault="00B82652">
      <w:pPr>
        <w:pStyle w:val="BodyText"/>
      </w:pPr>
    </w:p>
    <w:p w14:paraId="03B567E2" w14:textId="77777777" w:rsidR="00B82652" w:rsidRDefault="00B82652">
      <w:pPr>
        <w:pStyle w:val="BodyText"/>
      </w:pPr>
    </w:p>
    <w:p w14:paraId="2D18426E" w14:textId="615F0425" w:rsidR="001D28C5" w:rsidRDefault="00B82652" w:rsidP="00B82652">
      <w:pPr>
        <w:pStyle w:val="BodyText"/>
        <w:jc w:val="right"/>
      </w:pPr>
      <w:r>
        <w:rPr>
          <w:noProof/>
        </w:rPr>
        <w:drawing>
          <wp:inline distT="0" distB="0" distL="0" distR="0" wp14:anchorId="152EDE61" wp14:editId="19E1968E">
            <wp:extent cx="1544320" cy="906780"/>
            <wp:effectExtent l="0" t="0" r="0" b="7620"/>
            <wp:docPr id="540412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815191" name="Picture 12128151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 w16cid:durableId="193528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62498"/>
    <w:rsid w:val="001D28C5"/>
    <w:rsid w:val="00284AA7"/>
    <w:rsid w:val="003D2C41"/>
    <w:rsid w:val="004F1E29"/>
    <w:rsid w:val="00592814"/>
    <w:rsid w:val="00710441"/>
    <w:rsid w:val="00A2354E"/>
    <w:rsid w:val="00A65CCE"/>
    <w:rsid w:val="00B82652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Gunjan Sharma</dc:creator>
  <cp:lastModifiedBy>prasanna somani</cp:lastModifiedBy>
  <cp:revision>2</cp:revision>
  <dcterms:created xsi:type="dcterms:W3CDTF">2024-12-16T05:54:00Z</dcterms:created>
  <dcterms:modified xsi:type="dcterms:W3CDTF">2024-12-16T05:54:00Z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